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ООО «Уральская машиностроительная компания „СФЕРА“»</w:t>
      </w:r>
    </w:p>
    <w:p>
      <w:pPr>
        <w:pBdr>
          <w:bottom w:val="single" w:color="FF7200" w:sz="12" w:space="6"/>
        </w:pBdr>
        <w:spacing w:after="200"/>
        <w:jc w:val="center"/>
      </w:pPr>
      <w:r>
        <w:rPr>
          <w:color w:val="555555"/>
          <w:sz w:val="16"/>
          <w:szCs w:val="16"/>
        </w:rPr>
        <w:t xml:space="preserve">454038, г. Челябинск, ул. Хлебозаводская, 7 · 8 (800) 550-14-63 · mail@urmks.ru · urmks.ru</w:t>
      </w:r>
    </w:p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ОПРОСНЫЙ ЛИСТ</w:t>
      </w:r>
    </w:p>
    <w:p>
      <w:pPr>
        <w:spacing w:after="180"/>
        <w:jc w:val="center"/>
      </w:pPr>
      <w:r>
        <w:rPr>
          <w:color w:val="444444"/>
          <w:sz w:val="22"/>
          <w:szCs w:val="22"/>
        </w:rPr>
        <w:t xml:space="preserve">на изготовление и поставку модульного здания КПП (поста охраны) заводской готовности</w:t>
      </w:r>
    </w:p>
    <w:p>
      <w:pPr>
        <w:spacing w:after="80"/>
      </w:pPr>
      <w:r>
        <w:rPr>
          <w:b/>
          <w:bCs/>
          <w:i w:val="false"/>
          <w:iCs w:val="false"/>
          <w:color w:val="000000"/>
          <w:sz w:val="20"/>
          <w:szCs w:val="20"/>
        </w:rPr>
        <w:t xml:space="preserve">ИСПОЛНЕНИЕ — отметьте нужное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КПП-6,0-А · пост охраны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6 000 × 2 400 мм, высота помещения 2 400 · одно помещение 5,8 × 2,2 м · пропускное окно на фасаде, обзорное в торце · 1 дверь</w:t>
            </w:r>
          </w:p>
        </w:tc>
      </w:tr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КПП-6,0-Б · пост с проходной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6 000 × 2 400 мм · пост 3,3 × 2,2 м и сквозная проходная 2,35 м · перегородка с окном охранника · 3 двери · закладные под турникет и калитку</w:t>
            </w:r>
          </w:p>
        </w:tc>
      </w:tr>
    </w:tbl>
    <w:p>
      <w:pPr>
        <w:spacing w:after="60"/>
      </w:pPr>
      <w:r>
        <w:rPr>
          <w:sz w:val="10"/>
          <w:szCs w:val="10"/>
        </w:rPr>
        <w:t xml:space="preserve"/>
      </w:r>
    </w:p>
    <w:p>
      <w:pPr>
        <w:spacing w:after="80"/>
      </w:pPr>
      <w:r>
        <w:rPr>
          <w:b/>
          <w:bCs/>
          <w:i w:val="false"/>
          <w:iCs w:val="false"/>
          <w:color w:val="000000"/>
          <w:sz w:val="20"/>
          <w:szCs w:val="20"/>
        </w:rPr>
        <w:t xml:space="preserve">КЛИМАТИЧЕСКАЯ ЗОНА — отметьте нужную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1 · Стандарт</w:t>
      </w:r>
      <w:r>
        <w:rPr>
          <w:i/>
          <w:iCs/>
          <w:color w:val="777777"/>
          <w:sz w:val="16"/>
          <w:szCs w:val="16"/>
        </w:rPr>
        <w:t xml:space="preserve">  — градусо-сутки отопительного периода до 6 000 (при +20 °C внутри): юг, центр, Поволжье, Урал, Омск, Алтай, Хабаровск. Утепление 100 мм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2 · Север</w:t>
      </w:r>
      <w:r>
        <w:rPr>
          <w:i/>
          <w:iCs/>
          <w:color w:val="777777"/>
          <w:sz w:val="16"/>
          <w:szCs w:val="16"/>
        </w:rPr>
        <w:t xml:space="preserve">  — свыше 6 000: Новосибирск, Томск, Кемерово, Красноярск, Иркутск, Мурманск, Коми, ХМАО, ЯНАО, Забайкалье, Якутия, Таймыр. Утепление 150 мм, двухкамерный стеклопакет, второй конвектор</w:t>
      </w:r>
    </w:p>
    <w:p>
      <w:pPr>
        <w:spacing w:after="60"/>
      </w:pPr>
      <w:r>
        <w:rPr>
          <w:sz w:val="10"/>
          <w:szCs w:val="10"/>
        </w:rPr>
        <w:t xml:space="preserve"/>
      </w:r>
    </w:p>
    <w:p>
      <w:pPr>
        <w:spacing w:after="12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Не знаете, какая зона нужна, — укажите город в п. 1, подберём сами. Полный состав базовой комплектации — в приложении на последней странице.</w:t>
      </w:r>
    </w:p>
    <w:p>
      <w:pPr>
        <w:spacing w:after="6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Заполните то, что знаете — пустая строка означает согласие с базовой комплектацией. Заполненный лист пришлите на i.magazov@urmks.ru, в ответ мы готовим техническое решение и коммерческое предложение.</w:t>
      </w:r>
    </w:p>
    <w:p>
      <w:pPr>
        <w:pStyle w:val="Heading2"/>
        <w:spacing w:after="110" w:before="260"/>
      </w:pPr>
      <w:r>
        <w:t xml:space="preserve">1. Заказчик и объект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Наименование организации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Контактное лицо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ФИО, должность, телефон, e-mail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Город (регион) установки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по нему определяем климатическую зону, снеговую и ветровую нагрузки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Снеговой и ветровой районы по СП 20.13330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если известны из проекта объекта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Количество зданий, шт.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Желаемый срок поставки и способ закупки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прямой договор / внутренний тендер / 223-ФЗ / 44-ФЗ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Адрес доставки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и есть ли на объекте кран или манипулятор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2. Пост и проходная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Сколько человек на посту одновременно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от этого зависят мебель и второе рабочее место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Режим работы поста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круглосуточно / посменно / днём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Где стоит пост относительно дороги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с какой стороны въезд; какое окно смотрит на дорогу, а какое — на подход пешеходов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Через пост проходят люди (исполнение Б)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примерный поток, чел. в смену; нужен ли турникет и калитка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СКУД объекта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есть / будет / нет; кто интегратор. Подключение к СКУД — силами вашего интегратора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Пожарная сигнализация объекта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есть ли АПС; будет ли на посту приёмно-контрольный прибор или пульт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Санузел на посту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не нужен / автономный — опция в п. 5 / с подключением к водопроводу и канализации объекта (укажите расстояние до сетей, м)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Проходят ли через пост маломобильные посетители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от этого зависят пандус и ширина калитки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3. Площадка и установка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Основание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плита, блоки ФБС, сваи; готовит заказчик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Чем разгружаете и ставите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автокран, манипулятор — грузоподъёмность, 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Высота пола поста над землёй, мм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нужно для крыльца со ступенями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Подъезд и место установки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приложите схему площадки, если есть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4. Электропитание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Сеть на площадке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число фаз (1 или 3), напряжение; выделенная мощность, кВт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Расстояние до точки подключения, м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кабель до щитка здания и подключение — силами заказчика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Нужен ли вывод кабеля под шлагбаум, видеокамеры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см. опции в п. 5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В базовой комплектации: наружный щиток IP65 с вводным автоматом, отдельные линии на свет, розетки и обогрев, розетки через УЗО 30 мА, конвекторы по 1,5 кВт: в исполнении А — три, в Б — два (Север — два по 1,5 и 2 кВт). Вводной автомат 32 А, однофазная сеть 230 В; трёхфазный ввод 380 В — опция.</w:t>
      </w:r>
    </w:p>
    <w:p>
      <w:pPr>
        <w:pStyle w:val="Heading2"/>
        <w:spacing w:after="110" w:before="260"/>
      </w:pPr>
      <w:r>
        <w:t xml:space="preserve">5. Опции — отметьте нужное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Цены на опции — в конфигураторе на сайте urmks.ru.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Козырёк над входом и пропускным окном</w:t>
      </w:r>
      <w:r>
        <w:rPr>
          <w:i/>
          <w:iCs/>
          <w:color w:val="777777"/>
          <w:sz w:val="16"/>
          <w:szCs w:val="16"/>
        </w:rPr>
        <w:t xml:space="preserve">  — каркас из профильной трубы, кровля из профнастила, вынос 900 мм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Крыльцо со ступенями и перилами</w:t>
      </w:r>
      <w:r>
        <w:rPr>
          <w:i/>
          <w:iCs/>
          <w:color w:val="777777"/>
          <w:sz w:val="16"/>
          <w:szCs w:val="16"/>
        </w:rPr>
        <w:t xml:space="preserve">  — площадка 1300 × 1000 мм, три ступени, перила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Решётки на окна</w:t>
      </w:r>
      <w:r>
        <w:rPr>
          <w:i/>
          <w:iCs/>
          <w:color w:val="777777"/>
          <w:sz w:val="16"/>
          <w:szCs w:val="16"/>
        </w:rPr>
        <w:t xml:space="preserve">  — пруток Ø12 мм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Передаточный лоток</w:t>
      </w:r>
      <w:r>
        <w:rPr>
          <w:i/>
          <w:iCs/>
          <w:color w:val="777777"/>
          <w:sz w:val="16"/>
          <w:szCs w:val="16"/>
        </w:rPr>
        <w:t xml:space="preserve">  — щелевой, под пропускным окном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Тревожная кнопка (КТС)</w:t>
      </w:r>
      <w:r>
        <w:rPr>
          <w:i/>
          <w:iCs/>
          <w:color w:val="777777"/>
          <w:sz w:val="16"/>
          <w:szCs w:val="16"/>
        </w:rPr>
        <w:t xml:space="preserve">  — две кнопки, кабель к месту подключения; вывод на пульт — силами вашего ЧОП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Кондиционер</w:t>
      </w:r>
      <w:r>
        <w:rPr>
          <w:i/>
          <w:iCs/>
          <w:color w:val="777777"/>
          <w:sz w:val="16"/>
          <w:szCs w:val="16"/>
        </w:rPr>
        <w:t xml:space="preserve">  — сплит-система 2,5 кВт с режимом обогрева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Защитная плёнка А3 на окна</w:t>
      </w:r>
      <w:r>
        <w:rPr>
          <w:i/>
          <w:iCs/>
          <w:color w:val="777777"/>
          <w:sz w:val="16"/>
          <w:szCs w:val="16"/>
        </w:rPr>
        <w:t xml:space="preserve">  — плёнка класса А3 по ГОСТ Р 51136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Усиленная дверь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Прожекторы с фотореле</w:t>
      </w:r>
      <w:r>
        <w:rPr>
          <w:i/>
          <w:iCs/>
          <w:color w:val="777777"/>
          <w:sz w:val="16"/>
          <w:szCs w:val="16"/>
        </w:rPr>
        <w:t xml:space="preserve">  — два прожектора 50 Вт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Трёхфазный ввод 380 В</w:t>
      </w:r>
      <w:r>
        <w:rPr>
          <w:i/>
          <w:iCs/>
          <w:color w:val="777777"/>
          <w:sz w:val="16"/>
          <w:szCs w:val="16"/>
        </w:rPr>
        <w:t xml:space="preserve">  — если на посту кондиционер, турникет с обогревом и второй конвектор одновременно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Огнетушитель и дымовые извещатели</w:t>
      </w:r>
      <w:r>
        <w:rPr>
          <w:i/>
          <w:iCs/>
          <w:color w:val="777777"/>
          <w:sz w:val="16"/>
          <w:szCs w:val="16"/>
        </w:rPr>
        <w:t xml:space="preserve">  — ОП-4 с кронштейном и два автономных дымовых извещателя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Вывод кабеля под шлагбаум</w:t>
      </w:r>
      <w:r>
        <w:rPr>
          <w:i/>
          <w:iCs/>
          <w:color w:val="777777"/>
          <w:sz w:val="16"/>
          <w:szCs w:val="16"/>
        </w:rPr>
        <w:t xml:space="preserve">  — коробка IP65 и гофротруба в землю; шлагбаум не поставляем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Подготовка под видеонаблюдение</w:t>
      </w:r>
      <w:r>
        <w:rPr>
          <w:i/>
          <w:iCs/>
          <w:color w:val="777777"/>
          <w:sz w:val="16"/>
          <w:szCs w:val="16"/>
        </w:rPr>
        <w:t xml:space="preserve">  — коробки под камеры, кабель, полка и розетка под регистратор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Мебель поста</w:t>
      </w:r>
      <w:r>
        <w:rPr>
          <w:i/>
          <w:iCs/>
          <w:color w:val="777777"/>
          <w:sz w:val="16"/>
          <w:szCs w:val="16"/>
        </w:rPr>
        <w:t xml:space="preserve">  — стол, кресло, шкаф для документов, ключница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Жалюзи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Логотип на фасаде</w:t>
      </w:r>
      <w:r>
        <w:rPr>
          <w:i/>
          <w:iCs/>
          <w:color w:val="777777"/>
          <w:sz w:val="16"/>
          <w:szCs w:val="16"/>
        </w:rPr>
        <w:t xml:space="preserve">  — панель 1200 × 350 мм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Цвет обшивки по RAL</w:t>
      </w:r>
      <w:r>
        <w:rPr>
          <w:i/>
          <w:iCs/>
          <w:color w:val="777777"/>
          <w:sz w:val="16"/>
          <w:szCs w:val="16"/>
        </w:rPr>
        <w:t xml:space="preserve">  — укажите номер RAL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Санузел в корпусе 6 м (только А)</w:t>
      </w:r>
      <w:r>
        <w:rPr>
          <w:i/>
          <w:iCs/>
          <w:color w:val="777777"/>
          <w:sz w:val="16"/>
          <w:szCs w:val="16"/>
        </w:rPr>
        <w:t xml:space="preserve">  — кабина 1,0 × 2,1 м за перегородкой: химический биотуалет, рукомойник с подогревом воды, вытяжка; пост уменьшается до 10 м²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Санузел с удлинением корпуса до 7,15 м (А и Б)</w:t>
      </w:r>
      <w:r>
        <w:rPr>
          <w:i/>
          <w:iCs/>
          <w:color w:val="777777"/>
          <w:sz w:val="16"/>
          <w:szCs w:val="16"/>
        </w:rPr>
        <w:t xml:space="preserve">  — то же оборудование, пост и проходная прежних размеров; габарит 7 150 × 2 400 мм (Север — 7 250 × 2 500), перевозка без спецразрешения; в исполнении Б обзорное окно 800 × 1200 переносится на фасад; обозначение — КПП-7,2; трёхфазный ввод 380 В входит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Турникет с калиткой «Антипаника» (только Б)</w:t>
      </w:r>
      <w:r>
        <w:rPr>
          <w:i/>
          <w:iCs/>
          <w:color w:val="777777"/>
          <w:sz w:val="16"/>
          <w:szCs w:val="16"/>
        </w:rPr>
        <w:t xml:space="preserve">  — зона «Стандарт» — Smartec до −30 °C, зона «Север» — PERCo-TTR-04CW до −40 °C с обогревом; калитка Oxgard К-11-А 800 мм</w:t>
      </w:r>
    </w:p>
    <w:p>
      <w:pPr>
        <w:pStyle w:val="Heading2"/>
        <w:spacing w:after="110" w:before="260"/>
      </w:pPr>
      <w:r>
        <w:t xml:space="preserve">6. Дополнительные требования и приложения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Приложите техническое задание, схему площадки, требования службы безопасности объекта.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Что ещё важно знать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60" w:before="300"/>
      </w:pPr>
      <w:r>
        <w:rPr>
          <w:b/>
          <w:bCs/>
          <w:sz w:val="20"/>
          <w:szCs w:val="20"/>
        </w:rPr>
        <w:t xml:space="preserve">Заполнил (от Заказчика):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 / _________________</w:t>
      </w:r>
    </w:p>
    <w:p>
      <w:pPr>
        <w:spacing w:after="60"/>
      </w:pPr>
      <w:r>
        <w:rPr>
          <w:b w:val="false"/>
          <w:bCs w:val="false"/>
          <w:i w:val="false"/>
          <w:iCs w:val="false"/>
          <w:color w:val="777777"/>
          <w:sz w:val="16"/>
          <w:szCs w:val="16"/>
        </w:rPr>
        <w:t xml:space="preserve">должность, подпись, расшифровка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«____» ______________ 20___ г.</w:t>
      </w:r>
    </w:p>
    <w:p>
      <w:pPr>
        <w:spacing w:after="60"/>
      </w:pPr>
      <w:r>
        <w:rPr>
          <w:b/>
          <w:bCs/>
          <w:sz w:val="20"/>
          <w:szCs w:val="20"/>
        </w:rPr>
        <w:t xml:space="preserve">Принял (от Изготовителя):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Магазов Ильшат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менеджер отдела продаж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тел. (351) 218-99-66, 247-92-95 · моб. +7 963 467-18-49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i.magazov@urmks.ru</w:t>
      </w:r>
    </w:p>
    <w:p>
      <w:pPr>
        <w:pageBreakBefore/>
        <w:spacing w:after="80"/>
      </w:pPr>
      <w:r>
        <w:rPr>
          <w:b/>
          <w:bCs/>
          <w:sz w:val="24"/>
          <w:szCs w:val="24"/>
        </w:rPr>
        <w:t xml:space="preserve">ПРИЛОЖЕНИЕ. Базовая комплектация КПП-6,0</w:t>
      </w:r>
    </w:p>
    <w:p>
      <w:pPr>
        <w:spacing w:after="12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Заполнять не нужно — это то, что вы получаете по умолчанию. Отклонения указывайте в п. 6.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Каркас. Сварной стальной: основание из гнутого швеллера 100 × 50 × 4 мм, угловые стойки из профильной трубы, стойки и балки — гнутые профили; окрашен грунт-эмалью. Снег до V района, ветер до III района, подъём краном с траверсой за 4 проушины основания. Опирание — по периметру или не менее чем в 6 точках. Наружный габарит 6 000 × 2 400 мм, высота помещения 2 400 мм.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Стены. Снаружи профнастил С8 с полимерным покрытием, под ним ветрозащита, минеральная вата 100 мм между стойками, пароизоляция, внутри ОСБ, окрашенная с видимой стороны.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Кровля. Профнастил С21 с уклоном 1,5 % на тыльную сторону. Утеплены и кровля, и пол: вата 100 мм, плёнки с обеих сторон.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Пол. Настил ОСБ 18 мм по основанию, линолеум.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Окна. ПВХ 1000 × 1200 мм, профиль 58 мм, однокамерный стеклопакет: в исполнении А — пропускное на фасаде и обзорное в торце; в исполнении Б — ещё окно охранника в перегородке.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Двери. Стальные утеплённые 860 × 2050 мм, открываются наружу по направлению эвакуации: в исполнении А — одна, в исполнении Б — три.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Электрика. Наружный щиток IP65 с вводным автоматом; отдельные линии на свет, розетки и обогрев, розетки через УЗО 30 мА. Два светодиодных светильника, выключатель у входа, тройная розетка у пропускного окна, кабель в кабель-канале.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Отопление. Электроконвекторы по 1,5 кВт с электронными термостатами: в исполнении А — три, в исполнении Б — два в зоне охранника, проходная не отапливается.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Вентиляция. Приточный клапан в стене и вытяжной вентилятор с обратным клапаном.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Только исполнение Б. Перегородка с окном охранника на проход; две двери проходной друг напротив друга; в полу — стальные закладные плиты под турникет и калитку; напольный кабель-канал и место под контроллер СКУД, розетка. Крыльца со ступенями и перилами у обеих дверей проходной. Сам турникет — опция.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Климатическая зона «Север». Второй слой утеплителя 50 мм снаружи, двухкамерный стеклопакет, второй конвектор 2 кВт. Наружный габарит 6 100 × 2 500 мм.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Санузел. В базовой комплектации не предусмотрен; автономный санузел — опция (п. 5), подключение к сетям объекта — по запросу.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Условия поставки. Изготовление и поставка в заводской готовности, электрика смонтирована и проверена на заводе.</w:t>
      </w:r>
    </w:p>
    <w:p>
      <w:pPr>
        <w:spacing w:after="9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Не входит в поставку и выполняется силами Заказчика: основание под здание и кран для разгрузки и установки; установка на основании; кабель электропитания до щитка и подключение; наружный контур заземления; подключение к СКУД, пульту охраны и видеонаблюдению; доставка — оговаривается отдельно.</w:t>
      </w:r>
    </w:p>
    <w:p>
      <w:pPr>
        <w:pBdr>
          <w:top w:val="single" w:color="AAAAAA" w:sz="6" w:space="8"/>
        </w:pBdr>
        <w:spacing w:before="200"/>
      </w:pPr>
      <w:r>
        <w:rPr>
          <w:color w:val="555555"/>
          <w:sz w:val="18"/>
          <w:szCs w:val="18"/>
        </w:rPr>
        <w:t xml:space="preserve">Заполненный лист пришлите на i.magazov@urmks.ru. Вернёмся с техническим решением и стоимостью.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— модульное здание КПП</dc:title>
  <dc:creator>ООО УРМКС «Сфера»</dc:creator>
  <cp:lastModifiedBy>Un-named</cp:lastModifiedBy>
  <cp:revision>1</cp:revision>
  <dcterms:created xsi:type="dcterms:W3CDTF">2026-10-22T12:11:11.108Z</dcterms:created>
  <dcterms:modified xsi:type="dcterms:W3CDTF">2026-10-22T12:11:11.108Z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